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1A30" w14:textId="77777777" w:rsidR="00CB5AC9" w:rsidRDefault="00CB5AC9" w:rsidP="00D85197">
      <w:pPr>
        <w:jc w:val="center"/>
        <w:rPr>
          <w:u w:val="single"/>
        </w:rPr>
      </w:pPr>
    </w:p>
    <w:p w14:paraId="0725E60E" w14:textId="46029709" w:rsidR="00D85197" w:rsidRDefault="00D85197" w:rsidP="00D85197">
      <w:pPr>
        <w:jc w:val="center"/>
        <w:rPr>
          <w:sz w:val="28"/>
          <w:szCs w:val="28"/>
          <w:u w:val="single"/>
        </w:rPr>
      </w:pPr>
      <w:r w:rsidRPr="00CB5AC9">
        <w:rPr>
          <w:sz w:val="28"/>
          <w:szCs w:val="28"/>
          <w:u w:val="single"/>
        </w:rPr>
        <w:t>Little Villagers Pre-School Curriculum</w:t>
      </w:r>
      <w:r w:rsidR="00CB5AC9">
        <w:rPr>
          <w:sz w:val="28"/>
          <w:szCs w:val="28"/>
          <w:u w:val="single"/>
        </w:rPr>
        <w:t xml:space="preserve"> </w:t>
      </w:r>
    </w:p>
    <w:p w14:paraId="0C41601B" w14:textId="446ED256" w:rsidR="00C370C5" w:rsidRDefault="00170BA2">
      <w:r w:rsidRPr="00CB5AC9">
        <w:t>Our curriculum is driven through the principles of the EYFS.  At Little Villagers we want to give the children in our setting the freedom</w:t>
      </w:r>
      <w:r w:rsidR="003F7743" w:rsidRPr="00CB5AC9">
        <w:t xml:space="preserve">, </w:t>
      </w:r>
      <w:proofErr w:type="gramStart"/>
      <w:r w:rsidR="00255EE4" w:rsidRPr="00CB5AC9">
        <w:t>ability</w:t>
      </w:r>
      <w:proofErr w:type="gramEnd"/>
      <w:r w:rsidR="00345A2B" w:rsidRPr="00CB5AC9">
        <w:t xml:space="preserve"> and</w:t>
      </w:r>
      <w:r w:rsidR="00255EE4" w:rsidRPr="00CB5AC9">
        <w:t xml:space="preserve"> encouragement</w:t>
      </w:r>
      <w:r w:rsidRPr="00CB5AC9">
        <w:t xml:space="preserve"> to learn across all seven areas of learning</w:t>
      </w:r>
      <w:r w:rsidR="000902D3">
        <w:t>.</w:t>
      </w:r>
      <w:r w:rsidR="000902D3" w:rsidRPr="000902D3">
        <w:t xml:space="preserve"> </w:t>
      </w:r>
      <w:r w:rsidR="000902D3">
        <w:t xml:space="preserve">We offer equal opportunity to all our children ensuring that every child is included and supported.  Teaching children acceptance, </w:t>
      </w:r>
      <w:r w:rsidR="00D82FFA">
        <w:t xml:space="preserve">inclusiveness </w:t>
      </w:r>
      <w:r w:rsidR="000902D3">
        <w:t xml:space="preserve">and </w:t>
      </w:r>
      <w:r w:rsidR="00D82FFA">
        <w:t xml:space="preserve">that </w:t>
      </w:r>
      <w:r w:rsidR="000902D3">
        <w:t xml:space="preserve">equal opportunities </w:t>
      </w:r>
      <w:r w:rsidR="00BD28E8">
        <w:t xml:space="preserve">are </w:t>
      </w:r>
      <w:r w:rsidR="000902D3">
        <w:t xml:space="preserve">open to all within our setting </w:t>
      </w:r>
      <w:r w:rsidR="00D82FFA">
        <w:t xml:space="preserve">is </w:t>
      </w:r>
      <w:r w:rsidR="000902D3">
        <w:t>important for children to understand from the moment they join Little Villagers.</w:t>
      </w:r>
      <w:r w:rsidR="005F2681">
        <w:t xml:space="preserve"> </w:t>
      </w:r>
      <w:r w:rsidR="004643B4">
        <w:t xml:space="preserve">We have built a culture where difference is valued. </w:t>
      </w:r>
      <w:r w:rsidR="005F2681">
        <w:t xml:space="preserve"> The experiences we provide for our children cover the follow</w:t>
      </w:r>
      <w:r w:rsidR="002E50EA">
        <w:t>ing</w:t>
      </w:r>
      <w:r w:rsidR="005F2681">
        <w:t xml:space="preserve"> areas of learning, </w:t>
      </w:r>
      <w:proofErr w:type="gramStart"/>
      <w:r w:rsidR="005F2681">
        <w:t>embedding</w:t>
      </w:r>
      <w:proofErr w:type="gramEnd"/>
      <w:r w:rsidR="005F2681">
        <w:t xml:space="preserve"> and building on the Prime areas </w:t>
      </w:r>
      <w:r w:rsidR="002E50EA">
        <w:t>first</w:t>
      </w:r>
      <w:r w:rsidR="005F2681">
        <w:t xml:space="preserve"> and then building on the Specific areas </w:t>
      </w:r>
      <w:r w:rsidR="002E50EA">
        <w:t xml:space="preserve">to </w:t>
      </w:r>
      <w:r w:rsidR="005F2681">
        <w:t>ensure a solid foundation for their future learning.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253"/>
        <w:gridCol w:w="3634"/>
      </w:tblGrid>
      <w:tr w:rsidR="00CE3518" w:rsidRPr="007A672D" w14:paraId="006E01E4" w14:textId="77777777" w:rsidTr="001B32B3">
        <w:tc>
          <w:tcPr>
            <w:tcW w:w="4253" w:type="dxa"/>
          </w:tcPr>
          <w:p w14:paraId="0FC2E19E" w14:textId="4232481C" w:rsidR="00CE3518" w:rsidRPr="007A672D" w:rsidRDefault="00CE3518" w:rsidP="001B32B3">
            <w:pPr>
              <w:jc w:val="center"/>
              <w:rPr>
                <w:sz w:val="16"/>
                <w:szCs w:val="16"/>
              </w:rPr>
            </w:pPr>
            <w:r w:rsidRPr="007A672D">
              <w:rPr>
                <w:sz w:val="16"/>
                <w:szCs w:val="16"/>
              </w:rPr>
              <w:t>Communication and Language</w:t>
            </w:r>
          </w:p>
        </w:tc>
        <w:tc>
          <w:tcPr>
            <w:tcW w:w="3634" w:type="dxa"/>
          </w:tcPr>
          <w:p w14:paraId="4256364D" w14:textId="7B49A633" w:rsidR="00CE3518" w:rsidRPr="007A672D" w:rsidRDefault="00CE3518" w:rsidP="001B32B3">
            <w:pPr>
              <w:jc w:val="center"/>
              <w:rPr>
                <w:sz w:val="16"/>
                <w:szCs w:val="16"/>
              </w:rPr>
            </w:pPr>
            <w:r w:rsidRPr="007A672D">
              <w:rPr>
                <w:sz w:val="16"/>
                <w:szCs w:val="16"/>
              </w:rPr>
              <w:t>Prime Area of Learning</w:t>
            </w:r>
          </w:p>
        </w:tc>
      </w:tr>
      <w:tr w:rsidR="00CE3518" w:rsidRPr="007A672D" w14:paraId="0B7A205F" w14:textId="77777777" w:rsidTr="001B32B3">
        <w:tc>
          <w:tcPr>
            <w:tcW w:w="4253" w:type="dxa"/>
          </w:tcPr>
          <w:p w14:paraId="174B3A1C" w14:textId="07E77199" w:rsidR="00CE3518" w:rsidRPr="007A672D" w:rsidRDefault="00CE3518" w:rsidP="001B32B3">
            <w:pPr>
              <w:jc w:val="center"/>
              <w:rPr>
                <w:sz w:val="16"/>
                <w:szCs w:val="16"/>
              </w:rPr>
            </w:pPr>
            <w:r w:rsidRPr="007A672D">
              <w:rPr>
                <w:sz w:val="16"/>
                <w:szCs w:val="16"/>
              </w:rPr>
              <w:t>Personal Social and Emotional Development</w:t>
            </w:r>
          </w:p>
        </w:tc>
        <w:tc>
          <w:tcPr>
            <w:tcW w:w="3634" w:type="dxa"/>
          </w:tcPr>
          <w:p w14:paraId="3C00F314" w14:textId="22CC09F8" w:rsidR="00CE3518" w:rsidRPr="007A672D" w:rsidRDefault="00CE3518" w:rsidP="001B32B3">
            <w:pPr>
              <w:jc w:val="center"/>
              <w:rPr>
                <w:sz w:val="16"/>
                <w:szCs w:val="16"/>
              </w:rPr>
            </w:pPr>
            <w:r w:rsidRPr="007A672D">
              <w:rPr>
                <w:sz w:val="16"/>
                <w:szCs w:val="16"/>
              </w:rPr>
              <w:t>Prime Area of Learning</w:t>
            </w:r>
          </w:p>
        </w:tc>
      </w:tr>
      <w:tr w:rsidR="00CE3518" w:rsidRPr="007A672D" w14:paraId="359441C9" w14:textId="77777777" w:rsidTr="001B32B3">
        <w:tc>
          <w:tcPr>
            <w:tcW w:w="4253" w:type="dxa"/>
          </w:tcPr>
          <w:p w14:paraId="67388D10" w14:textId="09093844" w:rsidR="00CE3518" w:rsidRPr="007A672D" w:rsidRDefault="00CE3518" w:rsidP="001B32B3">
            <w:pPr>
              <w:jc w:val="center"/>
              <w:rPr>
                <w:sz w:val="16"/>
                <w:szCs w:val="16"/>
              </w:rPr>
            </w:pPr>
            <w:r w:rsidRPr="007A672D">
              <w:rPr>
                <w:sz w:val="16"/>
                <w:szCs w:val="16"/>
              </w:rPr>
              <w:t>Physical</w:t>
            </w:r>
          </w:p>
        </w:tc>
        <w:tc>
          <w:tcPr>
            <w:tcW w:w="3634" w:type="dxa"/>
          </w:tcPr>
          <w:p w14:paraId="7F88939F" w14:textId="4692AB8A" w:rsidR="00CE3518" w:rsidRPr="007A672D" w:rsidRDefault="00CE3518" w:rsidP="001B32B3">
            <w:pPr>
              <w:jc w:val="center"/>
              <w:rPr>
                <w:sz w:val="16"/>
                <w:szCs w:val="16"/>
              </w:rPr>
            </w:pPr>
            <w:r w:rsidRPr="007A672D">
              <w:rPr>
                <w:sz w:val="16"/>
                <w:szCs w:val="16"/>
              </w:rPr>
              <w:t>Prime Area of Learning</w:t>
            </w:r>
          </w:p>
        </w:tc>
      </w:tr>
      <w:tr w:rsidR="00CE3518" w:rsidRPr="007A672D" w14:paraId="6665B0A8" w14:textId="77777777" w:rsidTr="001B32B3">
        <w:tc>
          <w:tcPr>
            <w:tcW w:w="4253" w:type="dxa"/>
          </w:tcPr>
          <w:p w14:paraId="13AC7BC9" w14:textId="0F195811" w:rsidR="00CE3518" w:rsidRPr="007A672D" w:rsidRDefault="00CE3518" w:rsidP="001B32B3">
            <w:pPr>
              <w:jc w:val="center"/>
              <w:rPr>
                <w:sz w:val="16"/>
                <w:szCs w:val="16"/>
              </w:rPr>
            </w:pPr>
            <w:r w:rsidRPr="007A672D">
              <w:rPr>
                <w:sz w:val="16"/>
                <w:szCs w:val="16"/>
              </w:rPr>
              <w:t>Literacy</w:t>
            </w:r>
          </w:p>
        </w:tc>
        <w:tc>
          <w:tcPr>
            <w:tcW w:w="3634" w:type="dxa"/>
          </w:tcPr>
          <w:p w14:paraId="5B159799" w14:textId="00949E2F" w:rsidR="00CE3518" w:rsidRPr="007A672D" w:rsidRDefault="00CE3518" w:rsidP="001B32B3">
            <w:pPr>
              <w:jc w:val="center"/>
              <w:rPr>
                <w:sz w:val="16"/>
                <w:szCs w:val="16"/>
              </w:rPr>
            </w:pPr>
            <w:r w:rsidRPr="007A672D">
              <w:rPr>
                <w:sz w:val="16"/>
                <w:szCs w:val="16"/>
              </w:rPr>
              <w:t>Specific Area of Learning</w:t>
            </w:r>
          </w:p>
        </w:tc>
      </w:tr>
      <w:tr w:rsidR="00CE3518" w:rsidRPr="007A672D" w14:paraId="1EB54E3D" w14:textId="77777777" w:rsidTr="001B32B3">
        <w:tc>
          <w:tcPr>
            <w:tcW w:w="4253" w:type="dxa"/>
          </w:tcPr>
          <w:p w14:paraId="66370255" w14:textId="75F5AC8A" w:rsidR="00CE3518" w:rsidRPr="007A672D" w:rsidRDefault="00CE3518" w:rsidP="001B32B3">
            <w:pPr>
              <w:jc w:val="center"/>
              <w:rPr>
                <w:sz w:val="16"/>
                <w:szCs w:val="16"/>
              </w:rPr>
            </w:pPr>
            <w:r w:rsidRPr="007A672D">
              <w:rPr>
                <w:sz w:val="16"/>
                <w:szCs w:val="16"/>
              </w:rPr>
              <w:t>Mathematics</w:t>
            </w:r>
          </w:p>
        </w:tc>
        <w:tc>
          <w:tcPr>
            <w:tcW w:w="3634" w:type="dxa"/>
          </w:tcPr>
          <w:p w14:paraId="676166E5" w14:textId="096EC854" w:rsidR="00CE3518" w:rsidRPr="007A672D" w:rsidRDefault="00CE3518" w:rsidP="001B32B3">
            <w:pPr>
              <w:jc w:val="center"/>
              <w:rPr>
                <w:sz w:val="16"/>
                <w:szCs w:val="16"/>
              </w:rPr>
            </w:pPr>
            <w:r w:rsidRPr="007A672D">
              <w:rPr>
                <w:sz w:val="16"/>
                <w:szCs w:val="16"/>
              </w:rPr>
              <w:t>Specific Area of Learning</w:t>
            </w:r>
          </w:p>
        </w:tc>
      </w:tr>
      <w:tr w:rsidR="00CE3518" w:rsidRPr="007A672D" w14:paraId="0B3A4225" w14:textId="77777777" w:rsidTr="001B32B3">
        <w:tc>
          <w:tcPr>
            <w:tcW w:w="4253" w:type="dxa"/>
          </w:tcPr>
          <w:p w14:paraId="2C8734FB" w14:textId="0C6FAE58" w:rsidR="00CE3518" w:rsidRPr="007A672D" w:rsidRDefault="00CE3518" w:rsidP="001B32B3">
            <w:pPr>
              <w:jc w:val="center"/>
              <w:rPr>
                <w:sz w:val="16"/>
                <w:szCs w:val="16"/>
              </w:rPr>
            </w:pPr>
            <w:r w:rsidRPr="007A672D">
              <w:rPr>
                <w:sz w:val="16"/>
                <w:szCs w:val="16"/>
              </w:rPr>
              <w:t>Understanding the World</w:t>
            </w:r>
          </w:p>
        </w:tc>
        <w:tc>
          <w:tcPr>
            <w:tcW w:w="3634" w:type="dxa"/>
          </w:tcPr>
          <w:p w14:paraId="5A084B36" w14:textId="0D518217" w:rsidR="00CE3518" w:rsidRPr="007A672D" w:rsidRDefault="00CE3518" w:rsidP="001B32B3">
            <w:pPr>
              <w:jc w:val="center"/>
              <w:rPr>
                <w:sz w:val="16"/>
                <w:szCs w:val="16"/>
              </w:rPr>
            </w:pPr>
            <w:r w:rsidRPr="007A672D">
              <w:rPr>
                <w:sz w:val="16"/>
                <w:szCs w:val="16"/>
              </w:rPr>
              <w:t>Specific Area of Learning</w:t>
            </w:r>
          </w:p>
        </w:tc>
      </w:tr>
      <w:tr w:rsidR="00CE3518" w:rsidRPr="007A672D" w14:paraId="7AF485BC" w14:textId="77777777" w:rsidTr="001B32B3">
        <w:tc>
          <w:tcPr>
            <w:tcW w:w="4253" w:type="dxa"/>
          </w:tcPr>
          <w:p w14:paraId="55082BA7" w14:textId="00C700FF" w:rsidR="00CE3518" w:rsidRPr="007A672D" w:rsidRDefault="00CE3518" w:rsidP="001B32B3">
            <w:pPr>
              <w:jc w:val="center"/>
              <w:rPr>
                <w:sz w:val="16"/>
                <w:szCs w:val="16"/>
              </w:rPr>
            </w:pPr>
            <w:r w:rsidRPr="007A672D">
              <w:rPr>
                <w:sz w:val="16"/>
                <w:szCs w:val="16"/>
              </w:rPr>
              <w:t>Expressive Arts and Design</w:t>
            </w:r>
          </w:p>
        </w:tc>
        <w:tc>
          <w:tcPr>
            <w:tcW w:w="3634" w:type="dxa"/>
          </w:tcPr>
          <w:p w14:paraId="357F97EF" w14:textId="4683C610" w:rsidR="00CE3518" w:rsidRPr="007A672D" w:rsidRDefault="00CE3518" w:rsidP="001B32B3">
            <w:pPr>
              <w:jc w:val="center"/>
              <w:rPr>
                <w:sz w:val="16"/>
                <w:szCs w:val="16"/>
              </w:rPr>
            </w:pPr>
            <w:r w:rsidRPr="007A672D">
              <w:rPr>
                <w:sz w:val="16"/>
                <w:szCs w:val="16"/>
              </w:rPr>
              <w:t>Specific Area of Learning</w:t>
            </w:r>
          </w:p>
        </w:tc>
      </w:tr>
    </w:tbl>
    <w:p w14:paraId="2FB319E2" w14:textId="77777777" w:rsidR="002E50EA" w:rsidRPr="007A672D" w:rsidRDefault="002E50EA" w:rsidP="001B32B3">
      <w:pPr>
        <w:rPr>
          <w:sz w:val="16"/>
          <w:szCs w:val="16"/>
        </w:rPr>
      </w:pPr>
    </w:p>
    <w:p w14:paraId="4055B870" w14:textId="03050DA5" w:rsidR="001B0281" w:rsidRPr="002E50EA" w:rsidRDefault="002E50EA">
      <w:r>
        <w:t xml:space="preserve">By </w:t>
      </w:r>
      <w:r w:rsidR="001B0281" w:rsidRPr="002E50EA">
        <w:t xml:space="preserve">building </w:t>
      </w:r>
      <w:r>
        <w:t xml:space="preserve">up children’s </w:t>
      </w:r>
      <w:r w:rsidR="001B0281" w:rsidRPr="002E50EA">
        <w:t xml:space="preserve">knowledge and skill base </w:t>
      </w:r>
      <w:r w:rsidR="00E1214E" w:rsidRPr="002E50EA">
        <w:t xml:space="preserve">in all areas of learning </w:t>
      </w:r>
      <w:r w:rsidR="001B32B3">
        <w:t xml:space="preserve">from an early age </w:t>
      </w:r>
      <w:r>
        <w:t xml:space="preserve">we can </w:t>
      </w:r>
      <w:r w:rsidR="001B0281" w:rsidRPr="002E50EA">
        <w:t xml:space="preserve">ensure </w:t>
      </w:r>
      <w:r>
        <w:t xml:space="preserve">a solid foundation is in place </w:t>
      </w:r>
      <w:r w:rsidR="001B32B3">
        <w:t xml:space="preserve">allowing them to </w:t>
      </w:r>
      <w:r w:rsidR="001B0281" w:rsidRPr="002E50EA">
        <w:t xml:space="preserve">progress </w:t>
      </w:r>
      <w:r w:rsidR="001B32B3">
        <w:t xml:space="preserve">well </w:t>
      </w:r>
      <w:r w:rsidR="001B0281" w:rsidRPr="002E50EA">
        <w:t>through school and life.</w:t>
      </w:r>
    </w:p>
    <w:p w14:paraId="74658074" w14:textId="70C62856" w:rsidR="00D85197" w:rsidRPr="00CB5AC9" w:rsidRDefault="001B0281">
      <w:r>
        <w:t>We will ignite children’s curiosity and learning enabling them to thrive</w:t>
      </w:r>
      <w:r w:rsidR="005F2681">
        <w:t xml:space="preserve"> in all areas</w:t>
      </w:r>
      <w:r w:rsidR="001B32B3">
        <w:t xml:space="preserve"> of learning</w:t>
      </w:r>
      <w:r w:rsidR="005F2681">
        <w:t xml:space="preserve"> by drawing</w:t>
      </w:r>
      <w:r w:rsidR="003A2B28" w:rsidRPr="00CB5AC9">
        <w:t xml:space="preserve"> on </w:t>
      </w:r>
      <w:r w:rsidR="005F2681">
        <w:t xml:space="preserve">their </w:t>
      </w:r>
      <w:r w:rsidR="003A2B28" w:rsidRPr="00CB5AC9">
        <w:t>knowledge and interests to extend</w:t>
      </w:r>
      <w:r w:rsidR="00345A2B" w:rsidRPr="00CB5AC9">
        <w:t xml:space="preserve"> and develop</w:t>
      </w:r>
      <w:r w:rsidR="003A2B28" w:rsidRPr="00CB5AC9">
        <w:t xml:space="preserve"> their learning</w:t>
      </w:r>
      <w:r w:rsidR="00D85197" w:rsidRPr="00CB5AC9">
        <w:t xml:space="preserve">.  </w:t>
      </w:r>
      <w:r w:rsidR="001B32B3">
        <w:t xml:space="preserve">We understand </w:t>
      </w:r>
      <w:r w:rsidR="00170BA2" w:rsidRPr="00CB5AC9">
        <w:t>all children develop at their own pace</w:t>
      </w:r>
      <w:r w:rsidR="005F2681">
        <w:t xml:space="preserve"> and </w:t>
      </w:r>
      <w:r w:rsidR="00E1214E">
        <w:t xml:space="preserve">therefore </w:t>
      </w:r>
      <w:r w:rsidR="001B32B3">
        <w:t xml:space="preserve">we will take </w:t>
      </w:r>
      <w:r w:rsidR="00D85197" w:rsidRPr="00CB5AC9">
        <w:t>the relevant time to develop each child.</w:t>
      </w:r>
      <w:r w:rsidR="00255EE4" w:rsidRPr="00CB5AC9">
        <w:t xml:space="preserve"> </w:t>
      </w:r>
      <w:r w:rsidR="00E1214E">
        <w:t xml:space="preserve">  We want our children to be resilient, capable, </w:t>
      </w:r>
      <w:proofErr w:type="gramStart"/>
      <w:r w:rsidR="00E1214E">
        <w:t>confident</w:t>
      </w:r>
      <w:proofErr w:type="gramEnd"/>
      <w:r w:rsidR="00E1214E">
        <w:t xml:space="preserve"> and self</w:t>
      </w:r>
      <w:r w:rsidR="00D82FFA">
        <w:t>-</w:t>
      </w:r>
      <w:r w:rsidR="00E1214E">
        <w:t xml:space="preserve">assured - ready to move forward in life. </w:t>
      </w:r>
    </w:p>
    <w:p w14:paraId="554AE5A8" w14:textId="756FCFF3" w:rsidR="00A541BB" w:rsidRPr="00CB5AC9" w:rsidRDefault="00255EE4">
      <w:r w:rsidRPr="00CB5AC9">
        <w:t>Ou</w:t>
      </w:r>
      <w:r w:rsidR="00C370C5" w:rsidRPr="00CB5AC9">
        <w:t xml:space="preserve">r </w:t>
      </w:r>
      <w:r w:rsidRPr="00CB5AC9">
        <w:t>methods to develop a child</w:t>
      </w:r>
      <w:r w:rsidR="00C370C5" w:rsidRPr="00CB5AC9">
        <w:t>’</w:t>
      </w:r>
      <w:r w:rsidRPr="00CB5AC9">
        <w:t>s le</w:t>
      </w:r>
      <w:r w:rsidR="00C370C5" w:rsidRPr="00CB5AC9">
        <w:t>a</w:t>
      </w:r>
      <w:r w:rsidRPr="00CB5AC9">
        <w:t xml:space="preserve">rning </w:t>
      </w:r>
      <w:r w:rsidR="00C370C5" w:rsidRPr="00CB5AC9">
        <w:t>are through the implementation</w:t>
      </w:r>
      <w:r w:rsidRPr="00CB5AC9">
        <w:t xml:space="preserve"> </w:t>
      </w:r>
      <w:r w:rsidR="00C370C5" w:rsidRPr="00CB5AC9">
        <w:t xml:space="preserve">of a </w:t>
      </w:r>
      <w:r w:rsidRPr="00CB5AC9">
        <w:t>wide range of experiences</w:t>
      </w:r>
      <w:r w:rsidR="00C370C5" w:rsidRPr="00CB5AC9">
        <w:t>,</w:t>
      </w:r>
      <w:r w:rsidRPr="00CB5AC9">
        <w:t xml:space="preserve"> </w:t>
      </w:r>
      <w:r w:rsidR="00C370C5" w:rsidRPr="00CB5AC9">
        <w:t xml:space="preserve">all set </w:t>
      </w:r>
      <w:r w:rsidRPr="00CB5AC9">
        <w:t xml:space="preserve">within a stimulating, thought provoking, </w:t>
      </w:r>
      <w:r w:rsidR="00C370C5" w:rsidRPr="00CB5AC9">
        <w:t xml:space="preserve">fun, </w:t>
      </w:r>
      <w:r w:rsidRPr="00CB5AC9">
        <w:t>challenging environm</w:t>
      </w:r>
      <w:r w:rsidR="00C370C5" w:rsidRPr="00CB5AC9">
        <w:t>en</w:t>
      </w:r>
      <w:r w:rsidRPr="00CB5AC9">
        <w:t>t</w:t>
      </w:r>
      <w:r w:rsidR="00C370C5" w:rsidRPr="00CB5AC9">
        <w:t>.  The</w:t>
      </w:r>
      <w:r w:rsidR="00A541BB" w:rsidRPr="00CB5AC9">
        <w:t>se</w:t>
      </w:r>
      <w:r w:rsidR="00C370C5" w:rsidRPr="00CB5AC9">
        <w:t xml:space="preserve"> experiences are led and guided by </w:t>
      </w:r>
      <w:r w:rsidR="00A541BB" w:rsidRPr="00CB5AC9">
        <w:t xml:space="preserve">our practitioners who </w:t>
      </w:r>
      <w:r w:rsidR="00C370C5" w:rsidRPr="00CB5AC9">
        <w:t xml:space="preserve">spend time with the children developing their skills and knowledge. </w:t>
      </w:r>
    </w:p>
    <w:p w14:paraId="233D736D" w14:textId="67C7E43C" w:rsidR="00A541BB" w:rsidRPr="00CB5AC9" w:rsidRDefault="00A541BB">
      <w:r w:rsidRPr="00CB5AC9">
        <w:t xml:space="preserve">Practitioners implement and guide children’s learning through communication and modelling language, questioning, showing, explaining, </w:t>
      </w:r>
      <w:proofErr w:type="gramStart"/>
      <w:r w:rsidRPr="00CB5AC9">
        <w:t>demonstrating</w:t>
      </w:r>
      <w:proofErr w:type="gramEnd"/>
      <w:r w:rsidRPr="00CB5AC9">
        <w:t xml:space="preserve"> and encouraging.  They will provide a narrative, as well as facilitating and setting challenges for all. </w:t>
      </w:r>
      <w:r w:rsidR="002F4708" w:rsidRPr="00CB5AC9">
        <w:t xml:space="preserve"> Our environment will give children the space, </w:t>
      </w:r>
      <w:proofErr w:type="gramStart"/>
      <w:r w:rsidR="002F4708" w:rsidRPr="00CB5AC9">
        <w:t>freedom</w:t>
      </w:r>
      <w:proofErr w:type="gramEnd"/>
      <w:r w:rsidR="002F4708" w:rsidRPr="00CB5AC9">
        <w:t xml:space="preserve"> and resources to learn.</w:t>
      </w:r>
      <w:r w:rsidR="00170BA2" w:rsidRPr="00CB5AC9">
        <w:t xml:space="preserve">  </w:t>
      </w:r>
    </w:p>
    <w:p w14:paraId="3A1A24CD" w14:textId="1727547A" w:rsidR="00546843" w:rsidRPr="00CB5AC9" w:rsidRDefault="004643B4">
      <w:r>
        <w:t xml:space="preserve">Through the different areas of learning our </w:t>
      </w:r>
      <w:r w:rsidR="00CE3518" w:rsidRPr="00CB5AC9">
        <w:t xml:space="preserve">children </w:t>
      </w:r>
      <w:proofErr w:type="gramStart"/>
      <w:r w:rsidR="002F4708" w:rsidRPr="00CB5AC9">
        <w:t>are able to</w:t>
      </w:r>
      <w:proofErr w:type="gramEnd"/>
      <w:r w:rsidR="00CE3518" w:rsidRPr="00CB5AC9">
        <w:t xml:space="preserve"> develop and extend their</w:t>
      </w:r>
      <w:r w:rsidR="00A541BB" w:rsidRPr="00CB5AC9">
        <w:t xml:space="preserve"> </w:t>
      </w:r>
      <w:r w:rsidR="002F4708" w:rsidRPr="00CB5AC9">
        <w:t xml:space="preserve">existing </w:t>
      </w:r>
      <w:r w:rsidR="00C370C5" w:rsidRPr="00CB5AC9">
        <w:t>knowledge</w:t>
      </w:r>
      <w:r w:rsidR="002F4708" w:rsidRPr="00CB5AC9">
        <w:t xml:space="preserve">, </w:t>
      </w:r>
      <w:r w:rsidR="00D85197" w:rsidRPr="00CB5AC9">
        <w:t>learning new</w:t>
      </w:r>
      <w:r w:rsidR="00CE3518" w:rsidRPr="00CB5AC9">
        <w:t xml:space="preserve"> </w:t>
      </w:r>
      <w:r w:rsidR="00546843" w:rsidRPr="00CB5AC9">
        <w:t xml:space="preserve">and </w:t>
      </w:r>
      <w:r w:rsidR="002F4708" w:rsidRPr="00CB5AC9">
        <w:t xml:space="preserve">more complex </w:t>
      </w:r>
      <w:r w:rsidR="00CE3518" w:rsidRPr="00CB5AC9">
        <w:t xml:space="preserve">skills and knowledge </w:t>
      </w:r>
      <w:r>
        <w:t>as they move through their Pre-School journey.</w:t>
      </w:r>
    </w:p>
    <w:p w14:paraId="22F696EA" w14:textId="3279A876" w:rsidR="00546843" w:rsidRPr="00CB5AC9" w:rsidRDefault="00546843">
      <w:r w:rsidRPr="00CB5AC9">
        <w:t xml:space="preserve">Literacy and </w:t>
      </w:r>
      <w:r w:rsidR="00345A2B" w:rsidRPr="00CB5AC9">
        <w:t xml:space="preserve">language </w:t>
      </w:r>
      <w:r w:rsidRPr="00CB5AC9">
        <w:t xml:space="preserve">are key in a child’s early years. </w:t>
      </w:r>
      <w:r w:rsidR="000902D3">
        <w:t xml:space="preserve"> We want children’s language to develop quickly and confidently. </w:t>
      </w:r>
      <w:r w:rsidRPr="00CB5AC9">
        <w:t xml:space="preserve"> At Little Villagers we encourage communication and language</w:t>
      </w:r>
      <w:r w:rsidR="002E50EA">
        <w:t xml:space="preserve">, </w:t>
      </w:r>
      <w:r w:rsidRPr="00CB5AC9">
        <w:t>develop</w:t>
      </w:r>
      <w:r w:rsidR="002E50EA">
        <w:t xml:space="preserve">ing </w:t>
      </w:r>
      <w:r w:rsidRPr="00CB5AC9">
        <w:t>and extend</w:t>
      </w:r>
      <w:r w:rsidR="002E50EA">
        <w:t>ing</w:t>
      </w:r>
      <w:r w:rsidR="00345A2B" w:rsidRPr="00CB5AC9">
        <w:t xml:space="preserve"> vocab</w:t>
      </w:r>
      <w:r w:rsidR="00CE3518" w:rsidRPr="00CB5AC9">
        <w:t xml:space="preserve">ulary as </w:t>
      </w:r>
      <w:r w:rsidRPr="00CB5AC9">
        <w:t xml:space="preserve">children </w:t>
      </w:r>
      <w:r w:rsidR="00CE3518" w:rsidRPr="00CB5AC9">
        <w:t>learn</w:t>
      </w:r>
      <w:r w:rsidR="000902D3">
        <w:t xml:space="preserve">, echoing back conversation and adding new language.  </w:t>
      </w:r>
      <w:r w:rsidRPr="00CB5AC9">
        <w:t>Literacy knowledge and skills are also of key importance in a child’s early years and are</w:t>
      </w:r>
      <w:r w:rsidR="003A2B28" w:rsidRPr="00CB5AC9">
        <w:t xml:space="preserve"> encouraged</w:t>
      </w:r>
      <w:r w:rsidR="00345A2B" w:rsidRPr="00CB5AC9">
        <w:t xml:space="preserve"> from the offset.</w:t>
      </w:r>
      <w:r w:rsidR="003A2B28" w:rsidRPr="00CB5AC9">
        <w:t xml:space="preserve"> </w:t>
      </w:r>
    </w:p>
    <w:p w14:paraId="2DA207DE" w14:textId="72B09F2E" w:rsidR="00546843" w:rsidRPr="00CB5AC9" w:rsidRDefault="00170BA2">
      <w:r w:rsidRPr="00CB5AC9">
        <w:t>We</w:t>
      </w:r>
      <w:r w:rsidR="00816BCA" w:rsidRPr="00CB5AC9">
        <w:t xml:space="preserve"> </w:t>
      </w:r>
      <w:r w:rsidRPr="00CB5AC9">
        <w:t xml:space="preserve">understand our </w:t>
      </w:r>
      <w:r w:rsidR="00255EE4" w:rsidRPr="00CB5AC9">
        <w:t>individual children learn</w:t>
      </w:r>
      <w:r w:rsidRPr="00CB5AC9">
        <w:t xml:space="preserve"> </w:t>
      </w:r>
      <w:r w:rsidR="003F7743" w:rsidRPr="00CB5AC9">
        <w:t xml:space="preserve">in different ways and at different rates </w:t>
      </w:r>
      <w:r w:rsidRPr="00CB5AC9">
        <w:t xml:space="preserve">and we will guide, </w:t>
      </w:r>
      <w:proofErr w:type="gramStart"/>
      <w:r w:rsidRPr="00CB5AC9">
        <w:t>develop</w:t>
      </w:r>
      <w:proofErr w:type="gramEnd"/>
      <w:r w:rsidRPr="00CB5AC9">
        <w:t xml:space="preserve"> and support their learning using </w:t>
      </w:r>
      <w:r w:rsidR="00DD621C" w:rsidRPr="00CB5AC9">
        <w:t xml:space="preserve">the </w:t>
      </w:r>
      <w:r w:rsidR="00D85197" w:rsidRPr="00CB5AC9">
        <w:t xml:space="preserve">characteristics </w:t>
      </w:r>
      <w:r w:rsidR="00255EE4" w:rsidRPr="00CB5AC9">
        <w:t>of learning</w:t>
      </w:r>
      <w:r w:rsidR="00D85197" w:rsidRPr="00CB5AC9">
        <w:t xml:space="preserve"> most appropriate to them</w:t>
      </w:r>
      <w:r w:rsidR="00255EE4" w:rsidRPr="00CB5AC9">
        <w:t>.</w:t>
      </w:r>
      <w:r w:rsidRPr="00CB5AC9">
        <w:t xml:space="preserve"> </w:t>
      </w:r>
    </w:p>
    <w:p w14:paraId="12C51ECE" w14:textId="56334C76" w:rsidR="00546843" w:rsidRPr="00CB5AC9" w:rsidRDefault="00170BA2">
      <w:r w:rsidRPr="00CB5AC9">
        <w:t>We will provide opportunity and learning experiences across a wealth of subjects</w:t>
      </w:r>
      <w:r w:rsidR="00D85197" w:rsidRPr="00CB5AC9">
        <w:t>, e</w:t>
      </w:r>
      <w:r w:rsidR="003F7743" w:rsidRPr="00CB5AC9">
        <w:t>nsuring British Fund</w:t>
      </w:r>
      <w:r w:rsidR="00D85197" w:rsidRPr="00CB5AC9">
        <w:t>a</w:t>
      </w:r>
      <w:r w:rsidR="003F7743" w:rsidRPr="00CB5AC9">
        <w:t xml:space="preserve">mental Values and </w:t>
      </w:r>
      <w:r w:rsidR="00D85197" w:rsidRPr="00CB5AC9">
        <w:t>C</w:t>
      </w:r>
      <w:r w:rsidR="003F7743" w:rsidRPr="00CB5AC9">
        <w:t>ultur</w:t>
      </w:r>
      <w:r w:rsidR="00D85197" w:rsidRPr="00CB5AC9">
        <w:t>e</w:t>
      </w:r>
      <w:r w:rsidR="003F7743" w:rsidRPr="00CB5AC9">
        <w:t xml:space="preserve"> </w:t>
      </w:r>
      <w:r w:rsidR="00D85197" w:rsidRPr="00CB5AC9">
        <w:t>C</w:t>
      </w:r>
      <w:r w:rsidR="003F7743" w:rsidRPr="00CB5AC9">
        <w:t xml:space="preserve">apital is at the heart of our learning.  </w:t>
      </w:r>
      <w:r w:rsidRPr="00CB5AC9">
        <w:t xml:space="preserve">We will challenge and enrich </w:t>
      </w:r>
      <w:r w:rsidR="00D85197" w:rsidRPr="00CB5AC9">
        <w:t>children’s</w:t>
      </w:r>
      <w:r w:rsidRPr="00CB5AC9">
        <w:t xml:space="preserve"> </w:t>
      </w:r>
      <w:r w:rsidR="00D85197" w:rsidRPr="00CB5AC9">
        <w:t xml:space="preserve">learning </w:t>
      </w:r>
      <w:r w:rsidR="00255EE4" w:rsidRPr="00CB5AC9">
        <w:t>by introducing new experiences</w:t>
      </w:r>
      <w:r w:rsidR="00546843" w:rsidRPr="00CB5AC9">
        <w:t xml:space="preserve"> as and when appropriate to their development</w:t>
      </w:r>
      <w:r w:rsidR="00255EE4" w:rsidRPr="00CB5AC9">
        <w:t>, challenging both their strength</w:t>
      </w:r>
      <w:r w:rsidR="00D85197" w:rsidRPr="00CB5AC9">
        <w:t>s</w:t>
      </w:r>
      <w:r w:rsidR="00255EE4" w:rsidRPr="00CB5AC9">
        <w:t xml:space="preserve"> and weaknesses</w:t>
      </w:r>
      <w:r w:rsidR="00D85197" w:rsidRPr="00CB5AC9">
        <w:t>,</w:t>
      </w:r>
      <w:r w:rsidR="003A2B28" w:rsidRPr="00CB5AC9">
        <w:t xml:space="preserve"> building on interests and provoking curiosity and enthusiasm for other subjects.</w:t>
      </w:r>
    </w:p>
    <w:p w14:paraId="2A68D9A7" w14:textId="644DDAB2" w:rsidR="00170BA2" w:rsidRPr="00CB5AC9" w:rsidRDefault="003F7743">
      <w:r w:rsidRPr="00CB5AC9">
        <w:t>We form good relationships with all our families and children and use their interests and knowledge to support and inspire learning.</w:t>
      </w:r>
    </w:p>
    <w:p w14:paraId="3E7D7189" w14:textId="196D0898" w:rsidR="003F7743" w:rsidRPr="00CB5AC9" w:rsidRDefault="003F7743">
      <w:r w:rsidRPr="00CB5AC9">
        <w:t xml:space="preserve">As practitioners we are passionate in supporting all children </w:t>
      </w:r>
      <w:r w:rsidR="00D85197" w:rsidRPr="00CB5AC9">
        <w:t xml:space="preserve">to </w:t>
      </w:r>
      <w:r w:rsidRPr="00CB5AC9">
        <w:t xml:space="preserve">achieve their full and unique potential by </w:t>
      </w:r>
      <w:r w:rsidR="002E50EA" w:rsidRPr="002E50EA">
        <w:rPr>
          <w:b/>
          <w:bCs/>
        </w:rPr>
        <w:t>“</w:t>
      </w:r>
      <w:r w:rsidRPr="002E50EA">
        <w:rPr>
          <w:b/>
          <w:bCs/>
        </w:rPr>
        <w:t>being the best version of themselves they can be</w:t>
      </w:r>
      <w:r w:rsidR="002E50EA" w:rsidRPr="002E50EA">
        <w:rPr>
          <w:b/>
          <w:bCs/>
        </w:rPr>
        <w:t>”.</w:t>
      </w:r>
    </w:p>
    <w:p w14:paraId="1015C6D3" w14:textId="123D3D6C" w:rsidR="003F7743" w:rsidRDefault="003F7743">
      <w:r w:rsidRPr="00CB5AC9">
        <w:t xml:space="preserve">By allowing children to think, share and communicate feelings we can support worries and concerns they may </w:t>
      </w:r>
      <w:proofErr w:type="gramStart"/>
      <w:r w:rsidRPr="00CB5AC9">
        <w:t>have</w:t>
      </w:r>
      <w:proofErr w:type="gramEnd"/>
      <w:r w:rsidRPr="00CB5AC9">
        <w:t xml:space="preserve"> and we believe happy children learn.</w:t>
      </w:r>
    </w:p>
    <w:p w14:paraId="7D88BDB1" w14:textId="1F661EDC" w:rsidR="00CB5AC9" w:rsidRPr="007A672D" w:rsidRDefault="00CB5AC9" w:rsidP="007A672D">
      <w:pPr>
        <w:jc w:val="center"/>
        <w:rPr>
          <w:i/>
          <w:iCs/>
          <w:sz w:val="16"/>
          <w:szCs w:val="16"/>
        </w:rPr>
      </w:pPr>
      <w:r w:rsidRPr="007A672D">
        <w:rPr>
          <w:i/>
          <w:iCs/>
          <w:sz w:val="16"/>
          <w:szCs w:val="16"/>
        </w:rPr>
        <w:t>Pls note our curriculum can change according to our cohort</w:t>
      </w:r>
    </w:p>
    <w:p w14:paraId="2029C574" w14:textId="77777777" w:rsidR="00CB5AC9" w:rsidRPr="00CB5AC9" w:rsidRDefault="00CB5AC9"/>
    <w:p w14:paraId="017DED77" w14:textId="570B9BF0" w:rsidR="00837C7F" w:rsidRPr="00CB5AC9" w:rsidRDefault="00837C7F"/>
    <w:sectPr w:rsidR="00837C7F" w:rsidRPr="00CB5AC9" w:rsidSect="007A672D">
      <w:pgSz w:w="11906" w:h="16838"/>
      <w:pgMar w:top="159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A2"/>
    <w:rsid w:val="000902D3"/>
    <w:rsid w:val="00170BA2"/>
    <w:rsid w:val="001B0281"/>
    <w:rsid w:val="001B32B3"/>
    <w:rsid w:val="00255EE4"/>
    <w:rsid w:val="002E50EA"/>
    <w:rsid w:val="002F4708"/>
    <w:rsid w:val="00345A2B"/>
    <w:rsid w:val="003A2B28"/>
    <w:rsid w:val="003F7743"/>
    <w:rsid w:val="004643B4"/>
    <w:rsid w:val="00546843"/>
    <w:rsid w:val="005F2681"/>
    <w:rsid w:val="007A672D"/>
    <w:rsid w:val="00816BCA"/>
    <w:rsid w:val="00837C7F"/>
    <w:rsid w:val="00A541BB"/>
    <w:rsid w:val="00BD28E8"/>
    <w:rsid w:val="00C370C5"/>
    <w:rsid w:val="00CB5AC9"/>
    <w:rsid w:val="00CE3518"/>
    <w:rsid w:val="00D82FFA"/>
    <w:rsid w:val="00D85197"/>
    <w:rsid w:val="00DD621C"/>
    <w:rsid w:val="00E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B08F"/>
  <w15:chartTrackingRefBased/>
  <w15:docId w15:val="{354347F7-15AD-4771-A183-66163EF6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9170-4135-4E8B-8BDC-90ECFD4C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Admin</cp:lastModifiedBy>
  <cp:revision>2</cp:revision>
  <cp:lastPrinted>2021-06-24T14:35:00Z</cp:lastPrinted>
  <dcterms:created xsi:type="dcterms:W3CDTF">2022-02-21T13:20:00Z</dcterms:created>
  <dcterms:modified xsi:type="dcterms:W3CDTF">2022-02-21T13:20:00Z</dcterms:modified>
</cp:coreProperties>
</file>